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767E1" w14:textId="77777777" w:rsidR="00311939" w:rsidRDefault="00311939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</w:rPr>
      </w:pPr>
    </w:p>
    <w:p w14:paraId="3DE1C503" w14:textId="79085D96" w:rsidR="009C5E62" w:rsidRPr="0040191F" w:rsidRDefault="009C5E62" w:rsidP="00812468">
      <w:pPr>
        <w:pStyle w:val="Naslov2"/>
        <w:numPr>
          <w:ilvl w:val="0"/>
          <w:numId w:val="0"/>
        </w:numPr>
        <w:ind w:left="792" w:hanging="432"/>
        <w:jc w:val="center"/>
        <w:rPr>
          <w:rFonts w:ascii="Arial" w:hAnsi="Arial" w:cs="Arial"/>
          <w:i w:val="0"/>
          <w:sz w:val="20"/>
        </w:rPr>
      </w:pPr>
      <w:r w:rsidRPr="0040191F">
        <w:rPr>
          <w:rFonts w:ascii="Arial" w:hAnsi="Arial" w:cs="Arial"/>
          <w:i w:val="0"/>
          <w:sz w:val="20"/>
        </w:rPr>
        <w:t>TEHNIČNE SPECIFIKACIJE/PROJEKTNA NALOGA</w:t>
      </w:r>
    </w:p>
    <w:p w14:paraId="194FD0D2" w14:textId="77777777" w:rsidR="009C5E62" w:rsidRPr="0040191F" w:rsidRDefault="009C5E62" w:rsidP="009C5E62">
      <w:pPr>
        <w:pStyle w:val="Naslov1"/>
        <w:numPr>
          <w:ilvl w:val="0"/>
          <w:numId w:val="0"/>
        </w:numPr>
        <w:rPr>
          <w:rFonts w:ascii="InterstateCE-Light" w:hAnsi="InterstateCE-Light" w:cs="Times New Roman"/>
          <w:sz w:val="20"/>
        </w:rPr>
      </w:pPr>
    </w:p>
    <w:p w14:paraId="5520E0C0" w14:textId="39C67256" w:rsidR="00725014" w:rsidRDefault="00581838" w:rsidP="00581838">
      <w:pPr>
        <w:jc w:val="center"/>
        <w:rPr>
          <w:rFonts w:ascii="Arial" w:hAnsi="Arial" w:cs="Arial"/>
          <w:b/>
        </w:rPr>
      </w:pPr>
      <w:r w:rsidRPr="00581838">
        <w:rPr>
          <w:rFonts w:ascii="Arial" w:hAnsi="Arial" w:cs="Arial"/>
          <w:b/>
        </w:rPr>
        <w:t>Izvajanje zunanje kontrole kakovosti pri gradnji nadomestnega žel. nadvoza čez Dunajsko cesto v Ljubljani v okviru nadgradnje žel. postaje Ljubljana</w:t>
      </w:r>
    </w:p>
    <w:p w14:paraId="0D1D21C4" w14:textId="77777777" w:rsidR="00581838" w:rsidRPr="0040191F" w:rsidRDefault="00581838" w:rsidP="00581838">
      <w:pPr>
        <w:jc w:val="center"/>
        <w:rPr>
          <w:b/>
        </w:rPr>
      </w:pPr>
    </w:p>
    <w:p w14:paraId="69A0066D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Ponudba se pripravi v skladu z razpisno dokumentacijo in veljavno zakonodajo v Republiki Sloveniji.</w:t>
      </w:r>
    </w:p>
    <w:p w14:paraId="3B2375B7" w14:textId="77777777" w:rsidR="009C5E62" w:rsidRPr="000E64BD" w:rsidRDefault="009C5E62" w:rsidP="009C5E62">
      <w:pPr>
        <w:rPr>
          <w:rFonts w:ascii="Arial" w:hAnsi="Arial" w:cs="Arial"/>
        </w:rPr>
      </w:pPr>
    </w:p>
    <w:p w14:paraId="5A67B975" w14:textId="77777777" w:rsidR="009C5E62" w:rsidRPr="000E64BD" w:rsidRDefault="009C5E62" w:rsidP="00311939">
      <w:pPr>
        <w:pStyle w:val="Naslov2"/>
        <w:numPr>
          <w:ilvl w:val="0"/>
          <w:numId w:val="29"/>
        </w:numPr>
        <w:ind w:left="567" w:hanging="720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OBSEG PONUDBENIH DEL</w:t>
      </w:r>
    </w:p>
    <w:p w14:paraId="58429E63" w14:textId="77777777" w:rsidR="009C5E62" w:rsidRPr="000E64BD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Splošno</w:t>
      </w:r>
    </w:p>
    <w:p w14:paraId="0EC3107D" w14:textId="1D402C2E" w:rsidR="009C5E62" w:rsidRPr="00311939" w:rsidRDefault="009C5E62" w:rsidP="00650E9A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Predmet </w:t>
      </w:r>
      <w:r w:rsidR="004C0F2B">
        <w:rPr>
          <w:rFonts w:ascii="Arial" w:hAnsi="Arial" w:cs="Arial"/>
        </w:rPr>
        <w:t xml:space="preserve">javnega naročila </w:t>
      </w:r>
      <w:r w:rsidRPr="000E64BD">
        <w:rPr>
          <w:rFonts w:ascii="Arial" w:hAnsi="Arial" w:cs="Arial"/>
        </w:rPr>
        <w:t xml:space="preserve">je </w:t>
      </w:r>
      <w:r w:rsidR="00581838" w:rsidRPr="00581838">
        <w:rPr>
          <w:rFonts w:ascii="Arial" w:hAnsi="Arial" w:cs="Arial"/>
        </w:rPr>
        <w:t>Izvajanje zunanje kontrole kakovosti pri gradnji nadomestnega žel. nadvoza čez Dunajsko cesto v Ljubljani v okviru nadgradnje žel. postaje Ljubljana</w:t>
      </w:r>
      <w:bookmarkStart w:id="0" w:name="_GoBack"/>
      <w:bookmarkEnd w:id="0"/>
      <w:r w:rsidR="00ED5045" w:rsidRPr="00311939">
        <w:rPr>
          <w:rFonts w:ascii="Arial" w:hAnsi="Arial" w:cs="Arial"/>
        </w:rPr>
        <w:t xml:space="preserve">, </w:t>
      </w:r>
      <w:r w:rsidR="004C0F2B" w:rsidRPr="00311939">
        <w:rPr>
          <w:rFonts w:ascii="Arial" w:hAnsi="Arial" w:cs="Arial"/>
        </w:rPr>
        <w:t>ki vključuje:</w:t>
      </w:r>
    </w:p>
    <w:p w14:paraId="408F4712" w14:textId="2EBE6637" w:rsidR="004C0F2B" w:rsidRPr="00311939" w:rsidRDefault="00311939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1939">
        <w:rPr>
          <w:rFonts w:ascii="Arial" w:hAnsi="Arial" w:cs="Arial"/>
          <w:sz w:val="20"/>
          <w:szCs w:val="20"/>
        </w:rPr>
        <w:t xml:space="preserve">gradnjo nadvoza čez Dunajsko cesto </w:t>
      </w:r>
    </w:p>
    <w:p w14:paraId="7F60ECC1" w14:textId="6F4E5A84" w:rsidR="004C0F2B" w:rsidRPr="00311939" w:rsidRDefault="00311939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1939">
        <w:rPr>
          <w:rFonts w:ascii="Arial" w:hAnsi="Arial" w:cs="Arial"/>
          <w:sz w:val="20"/>
          <w:szCs w:val="20"/>
        </w:rPr>
        <w:t>rekonstrukcijo Dunajske ceste</w:t>
      </w:r>
    </w:p>
    <w:p w14:paraId="1454591A" w14:textId="3DBDDAFE" w:rsidR="004C0F2B" w:rsidRPr="00311939" w:rsidRDefault="00311939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1939">
        <w:rPr>
          <w:rFonts w:ascii="Arial" w:hAnsi="Arial" w:cs="Arial"/>
          <w:sz w:val="20"/>
          <w:szCs w:val="20"/>
        </w:rPr>
        <w:t>gradnjo tirov in tirnih naprav</w:t>
      </w:r>
    </w:p>
    <w:p w14:paraId="37872734" w14:textId="67B858D3" w:rsidR="00311939" w:rsidRDefault="00311939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1939">
        <w:rPr>
          <w:rFonts w:ascii="Arial" w:hAnsi="Arial" w:cs="Arial"/>
          <w:sz w:val="20"/>
          <w:szCs w:val="20"/>
        </w:rPr>
        <w:t>gradnjo električne vozne mreže</w:t>
      </w:r>
    </w:p>
    <w:p w14:paraId="26348087" w14:textId="52C7122C" w:rsidR="00291B54" w:rsidRPr="00311939" w:rsidRDefault="00291B54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1B54">
        <w:rPr>
          <w:rFonts w:ascii="Arial" w:hAnsi="Arial" w:cs="Arial"/>
          <w:sz w:val="20"/>
          <w:szCs w:val="20"/>
        </w:rPr>
        <w:t xml:space="preserve">gradnjo EE in </w:t>
      </w:r>
      <w:proofErr w:type="gramStart"/>
      <w:r w:rsidRPr="00291B54">
        <w:rPr>
          <w:rFonts w:ascii="Arial" w:hAnsi="Arial" w:cs="Arial"/>
          <w:sz w:val="20"/>
          <w:szCs w:val="20"/>
        </w:rPr>
        <w:t>SVTK naprav</w:t>
      </w:r>
      <w:proofErr w:type="gramEnd"/>
    </w:p>
    <w:p w14:paraId="15E068E6" w14:textId="77777777" w:rsidR="009C5E62" w:rsidRPr="000E64BD" w:rsidRDefault="009C5E62" w:rsidP="009C5E62">
      <w:pPr>
        <w:rPr>
          <w:rFonts w:ascii="Arial" w:hAnsi="Arial" w:cs="Arial"/>
        </w:rPr>
      </w:pPr>
    </w:p>
    <w:p w14:paraId="5D24F86C" w14:textId="77777777" w:rsidR="009C5E62" w:rsidRPr="000E64BD" w:rsidRDefault="009C5E62" w:rsidP="000E64BD">
      <w:pPr>
        <w:pStyle w:val="Telobesedila"/>
        <w:rPr>
          <w:rFonts w:cs="Arial"/>
          <w:lang w:val="sl-SI"/>
        </w:rPr>
      </w:pPr>
      <w:r w:rsidRPr="000E64BD">
        <w:rPr>
          <w:rFonts w:cs="Arial"/>
          <w:lang w:val="sl-SI"/>
        </w:rPr>
        <w:t xml:space="preserve">Zunanja kontrola kakovosti se izvaja: </w:t>
      </w:r>
    </w:p>
    <w:p w14:paraId="6E5B4244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pri prevzemanju gotovih proizvodov, ki so ob dostavi na gradbišče že primerni za nameravano rabo, </w:t>
      </w:r>
    </w:p>
    <w:p w14:paraId="3E0A0E49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pri izvajanju določenih del in tehnoloških postopkov, vključno z vgrajevanjem tistih proizvodov, ki so rezultat procesa gradnje in so zato šele po vgraditvi primerni za nameravano rabo,</w:t>
      </w:r>
    </w:p>
    <w:p w14:paraId="22D2C96F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za preverjanje oziroma oceno gotovih elementov objektov in odsekov.</w:t>
      </w:r>
    </w:p>
    <w:p w14:paraId="0B8662AC" w14:textId="77777777" w:rsidR="009C5E62" w:rsidRPr="000E64BD" w:rsidRDefault="009C5E62" w:rsidP="009C5E62">
      <w:pPr>
        <w:rPr>
          <w:rFonts w:ascii="Arial" w:hAnsi="Arial" w:cs="Arial"/>
        </w:rPr>
      </w:pPr>
    </w:p>
    <w:p w14:paraId="3D840E91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Za potrjevanje skladnosti gradbenih proizvodov, namenjenih za gradnjo na javnih cestah in </w:t>
      </w:r>
      <w:r w:rsidR="00C429EE" w:rsidRPr="000E64BD">
        <w:rPr>
          <w:rFonts w:ascii="Arial" w:hAnsi="Arial" w:cs="Arial"/>
        </w:rPr>
        <w:t>železnicah</w:t>
      </w:r>
      <w:r w:rsidRPr="000E64BD">
        <w:rPr>
          <w:rFonts w:ascii="Arial" w:hAnsi="Arial" w:cs="Arial"/>
        </w:rPr>
        <w:t>, se uporabljajo določila Zakona o gradbenih proizvodih in Uredba (EU) št. 305/2011 Evropskega parlamenta in Sveta z dne 9. marca 2011 o določitvi usklajenih pogojev za trženje gradbenih proizvodov in o razveljav</w:t>
      </w:r>
      <w:r w:rsidR="00770370" w:rsidRPr="000E64BD">
        <w:rPr>
          <w:rFonts w:ascii="Arial" w:hAnsi="Arial" w:cs="Arial"/>
        </w:rPr>
        <w:t>itvi Direktive Sveta 89/106/EGS.</w:t>
      </w:r>
    </w:p>
    <w:p w14:paraId="0E2F9F5B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54010EE5" w14:textId="576BD1E3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Prevzem dobavljenih </w:t>
      </w:r>
      <w:proofErr w:type="gramStart"/>
      <w:r w:rsidRPr="000E64BD">
        <w:rPr>
          <w:rFonts w:ascii="Arial" w:hAnsi="Arial" w:cs="Arial"/>
        </w:rPr>
        <w:t>gotovih</w:t>
      </w:r>
      <w:proofErr w:type="gramEnd"/>
      <w:r w:rsidRPr="000E64BD">
        <w:rPr>
          <w:rFonts w:ascii="Arial" w:hAnsi="Arial" w:cs="Arial"/>
        </w:rPr>
        <w:t xml:space="preserve"> proizvodov ter vgrajenih proizvodov oz. izvedenih del opravi nadzorna služba naročnika na podlagi predložene pisne ocene o primernosti</w:t>
      </w:r>
      <w:r w:rsidR="00311939">
        <w:rPr>
          <w:rFonts w:ascii="Arial" w:hAnsi="Arial" w:cs="Arial"/>
        </w:rPr>
        <w:t xml:space="preserve"> in skladnosti s projektnimi zahtevami</w:t>
      </w:r>
      <w:r w:rsidRPr="000E64BD">
        <w:rPr>
          <w:rFonts w:ascii="Arial" w:hAnsi="Arial" w:cs="Arial"/>
        </w:rPr>
        <w:t xml:space="preserve"> s strani ponudnika.</w:t>
      </w:r>
    </w:p>
    <w:p w14:paraId="47A540CE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29B401F8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Potrebne dejavnosti ponudnika pri izvajanju zunanje kontrole so navedene v tč. 1.3 in 1.4.</w:t>
      </w:r>
    </w:p>
    <w:p w14:paraId="79BC467B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Ponudbe ponudnikov za izbiro izvajalca po odprtem postopku morajo temeljiti na priloženem Programu povprečne pogostosti preskusov za zunanjo kontrolo kakovosti. Program določa obseg predpisanih nalog v okviru zunanje kontrole, vključno s povprečnimi pogostostmi izvajanja kontrolnih preskusov pri prevzemanju ali ob vgrajevanju v programu navedenih proizvodov, oziroma vgrajenih na preiskovanih odsekih.</w:t>
      </w:r>
    </w:p>
    <w:p w14:paraId="46E8D026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6F5B208F" w14:textId="7232D01D" w:rsidR="009C5E62" w:rsidRDefault="009C5E62" w:rsidP="009C5E62">
      <w:pPr>
        <w:jc w:val="both"/>
        <w:rPr>
          <w:rFonts w:ascii="Arial" w:hAnsi="Arial" w:cs="Arial"/>
        </w:rPr>
      </w:pPr>
    </w:p>
    <w:p w14:paraId="15FD0B75" w14:textId="77777777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Predmet zunanje kontrole</w:t>
      </w:r>
    </w:p>
    <w:p w14:paraId="27AD4493" w14:textId="77777777" w:rsidR="009C5E62" w:rsidRPr="000E64BD" w:rsidRDefault="009C5E62" w:rsidP="009C5E62">
      <w:pPr>
        <w:rPr>
          <w:rFonts w:ascii="Arial" w:hAnsi="Arial" w:cs="Arial"/>
        </w:rPr>
      </w:pPr>
    </w:p>
    <w:p w14:paraId="3D2C704D" w14:textId="77777777" w:rsidR="009C5E62" w:rsidRPr="000E64BD" w:rsidRDefault="009C5E62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</w:rPr>
      </w:pPr>
      <w:r w:rsidRPr="000E64BD">
        <w:rPr>
          <w:rFonts w:ascii="Arial" w:hAnsi="Arial" w:cs="Arial"/>
          <w:b w:val="0"/>
          <w:sz w:val="20"/>
        </w:rPr>
        <w:tab/>
        <w:t>Gradbeni proizvodi, ki se gotovi dostavijo na gradbišče objekta</w:t>
      </w:r>
    </w:p>
    <w:p w14:paraId="6CDD1CF3" w14:textId="77777777" w:rsidR="009C5E62" w:rsidRPr="008565AC" w:rsidRDefault="009C5E62" w:rsidP="009C5E62">
      <w:pPr>
        <w:rPr>
          <w:rFonts w:ascii="Arial" w:hAnsi="Arial" w:cs="Arial"/>
        </w:rPr>
      </w:pPr>
    </w:p>
    <w:p w14:paraId="79AC9474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Med proizvode, ki jih je treba prevzeti ob dostavi na gradbišče, štejejo:</w:t>
      </w:r>
    </w:p>
    <w:p w14:paraId="6CC821D8" w14:textId="548DB3A7"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zmesi kamnitih zrn (agregati)</w:t>
      </w:r>
      <w:r w:rsidR="00C429EE" w:rsidRPr="000E64BD">
        <w:rPr>
          <w:rFonts w:ascii="Arial" w:hAnsi="Arial" w:cs="Arial"/>
        </w:rPr>
        <w:t xml:space="preserve">, </w:t>
      </w:r>
    </w:p>
    <w:p w14:paraId="5B31FAD6" w14:textId="74458F3A" w:rsidR="00291B54" w:rsidRPr="00291B54" w:rsidRDefault="00291B54" w:rsidP="00291B54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drenažni, </w:t>
      </w:r>
      <w:proofErr w:type="spellStart"/>
      <w:proofErr w:type="gramStart"/>
      <w:r w:rsidRPr="00CE0B41">
        <w:rPr>
          <w:rFonts w:ascii="Arial" w:hAnsi="Arial" w:cs="Arial"/>
        </w:rPr>
        <w:t>filterski</w:t>
      </w:r>
      <w:proofErr w:type="spellEnd"/>
      <w:proofErr w:type="gramEnd"/>
      <w:r w:rsidRPr="00CE0B41">
        <w:rPr>
          <w:rFonts w:ascii="Arial" w:hAnsi="Arial" w:cs="Arial"/>
        </w:rPr>
        <w:t xml:space="preserve"> </w:t>
      </w:r>
      <w:proofErr w:type="spellStart"/>
      <w:r w:rsidRPr="00CE0B41">
        <w:rPr>
          <w:rFonts w:ascii="Arial" w:hAnsi="Arial" w:cs="Arial"/>
        </w:rPr>
        <w:t>geosintetiki</w:t>
      </w:r>
      <w:proofErr w:type="spellEnd"/>
      <w:r w:rsidRPr="00CE0B41">
        <w:rPr>
          <w:rFonts w:ascii="Arial" w:hAnsi="Arial" w:cs="Arial"/>
        </w:rPr>
        <w:t xml:space="preserve"> in </w:t>
      </w:r>
      <w:proofErr w:type="spellStart"/>
      <w:r w:rsidRPr="00CE0B41">
        <w:rPr>
          <w:rFonts w:ascii="Arial" w:hAnsi="Arial" w:cs="Arial"/>
        </w:rPr>
        <w:t>geomreže</w:t>
      </w:r>
      <w:proofErr w:type="spellEnd"/>
    </w:p>
    <w:p w14:paraId="54C75779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lastRenderedPageBreak/>
        <w:t>veziva: bitumen, cement, epoksidna smola</w:t>
      </w:r>
    </w:p>
    <w:p w14:paraId="7E73AE78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jekla in proizvodi iz jekla: palice, vlakna, spojke, sidra</w:t>
      </w:r>
    </w:p>
    <w:p w14:paraId="36F938EA" w14:textId="37DC5148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material za hidroizolacije: bitumenski trakovi, materiali za premaze</w:t>
      </w:r>
      <w:r w:rsidR="00291B54">
        <w:rPr>
          <w:rFonts w:ascii="Arial" w:hAnsi="Arial" w:cs="Arial"/>
        </w:rPr>
        <w:t xml:space="preserve"> in brizganje</w:t>
      </w:r>
      <w:r w:rsidRPr="000E64BD">
        <w:rPr>
          <w:rFonts w:ascii="Arial" w:hAnsi="Arial" w:cs="Arial"/>
        </w:rPr>
        <w:t xml:space="preserve">, bitumenske lepilne in </w:t>
      </w:r>
      <w:proofErr w:type="spellStart"/>
      <w:r w:rsidRPr="000E64BD">
        <w:rPr>
          <w:rFonts w:ascii="Arial" w:hAnsi="Arial" w:cs="Arial"/>
        </w:rPr>
        <w:t>zalivne</w:t>
      </w:r>
      <w:proofErr w:type="spellEnd"/>
      <w:r w:rsidRPr="000E64BD">
        <w:rPr>
          <w:rFonts w:ascii="Arial" w:hAnsi="Arial" w:cs="Arial"/>
        </w:rPr>
        <w:t xml:space="preserve"> zmesi</w:t>
      </w:r>
    </w:p>
    <w:p w14:paraId="120944A6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elementi sistemov za odvodnjavanje in telekomunikacije: cevi, jaški</w:t>
      </w:r>
    </w:p>
    <w:p w14:paraId="089B4D67" w14:textId="625429CC"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izdelki in polizdelki iz cementnega betona</w:t>
      </w:r>
    </w:p>
    <w:p w14:paraId="51D46DCC" w14:textId="5D84FA28" w:rsidR="00B65A3B" w:rsidRPr="000E64BD" w:rsidRDefault="00B65A3B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14:paraId="48F52BA1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proizvodi za opremo objektov: varnostne in zaščitne ograje</w:t>
      </w:r>
    </w:p>
    <w:p w14:paraId="009796B6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dilatacije, ležišča</w:t>
      </w:r>
    </w:p>
    <w:p w14:paraId="527D61B7" w14:textId="33000F26"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asfaltne (</w:t>
      </w:r>
      <w:proofErr w:type="spellStart"/>
      <w:r w:rsidRPr="000E64BD">
        <w:rPr>
          <w:rFonts w:ascii="Arial" w:hAnsi="Arial" w:cs="Arial"/>
        </w:rPr>
        <w:t>bituminizerane</w:t>
      </w:r>
      <w:proofErr w:type="spellEnd"/>
      <w:r w:rsidRPr="000E64BD">
        <w:rPr>
          <w:rFonts w:ascii="Arial" w:hAnsi="Arial" w:cs="Arial"/>
        </w:rPr>
        <w:t>) zmesi in betonske mešanice</w:t>
      </w:r>
    </w:p>
    <w:p w14:paraId="2451F8F4" w14:textId="77C85B70" w:rsidR="00B65A3B" w:rsidRPr="000E64BD" w:rsidRDefault="00B65A3B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proizvodi zgornjega ustroja železniške proge: tirnice, kretnice in tirna križišča, pragovi, pritrdilni material</w:t>
      </w:r>
    </w:p>
    <w:p w14:paraId="2F1A79A8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drugi proizvodi in materiali, katerih lastnosti morajo omogočiti izpolnitev ustreznih bistvenih zahtev za objekte, v katere se nameravajo vgraditi.</w:t>
      </w:r>
    </w:p>
    <w:p w14:paraId="25B9EE9C" w14:textId="77777777" w:rsidR="009C5E62" w:rsidRPr="000E64BD" w:rsidRDefault="009C5E62" w:rsidP="009C5E62">
      <w:pPr>
        <w:rPr>
          <w:rFonts w:ascii="Arial" w:hAnsi="Arial" w:cs="Arial"/>
        </w:rPr>
      </w:pPr>
    </w:p>
    <w:p w14:paraId="6903A292" w14:textId="77777777" w:rsidR="009C5E62" w:rsidRPr="000E64BD" w:rsidRDefault="009C5E62" w:rsidP="009C5E62">
      <w:pPr>
        <w:rPr>
          <w:rFonts w:ascii="Arial" w:hAnsi="Arial" w:cs="Arial"/>
        </w:rPr>
      </w:pPr>
    </w:p>
    <w:p w14:paraId="4B80BB51" w14:textId="77777777" w:rsidR="009C5E62" w:rsidRPr="000E64BD" w:rsidRDefault="009C5E62" w:rsidP="000E64BD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</w:rPr>
      </w:pPr>
      <w:r w:rsidRPr="000E64BD">
        <w:rPr>
          <w:rFonts w:ascii="Arial" w:hAnsi="Arial" w:cs="Arial"/>
          <w:b w:val="0"/>
          <w:sz w:val="20"/>
        </w:rPr>
        <w:t>Gradbena dela in tehnološki postopki</w:t>
      </w:r>
    </w:p>
    <w:p w14:paraId="249EEB11" w14:textId="77777777" w:rsidR="009C5E62" w:rsidRPr="008565AC" w:rsidRDefault="009C5E62" w:rsidP="009C5E62">
      <w:pPr>
        <w:rPr>
          <w:rFonts w:ascii="Arial" w:hAnsi="Arial" w:cs="Arial"/>
        </w:rPr>
      </w:pPr>
    </w:p>
    <w:p w14:paraId="7FACC071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Predmet zunanje kontrole so:</w:t>
      </w:r>
    </w:p>
    <w:p w14:paraId="215FA404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temeljna tla in temeljenje</w:t>
      </w:r>
    </w:p>
    <w:p w14:paraId="6D23F5C2" w14:textId="6C1C863B" w:rsidR="009C5E6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nasipi, zasipi, klini in posteljica: mehansko utrjeni, izboljšani, utrjeni, stabilizirani</w:t>
      </w:r>
    </w:p>
    <w:p w14:paraId="1D566CC3" w14:textId="17973AE7" w:rsidR="00B65A3B" w:rsidRPr="000E64BD" w:rsidRDefault="00B65A3B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podporne konstrukcije</w:t>
      </w:r>
    </w:p>
    <w:p w14:paraId="1797F82F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0E64BD">
        <w:rPr>
          <w:rFonts w:ascii="Arial" w:hAnsi="Arial" w:cs="Arial"/>
        </w:rPr>
        <w:t>bituminiziranih</w:t>
      </w:r>
      <w:proofErr w:type="spellEnd"/>
      <w:r w:rsidRPr="000E64BD">
        <w:rPr>
          <w:rFonts w:ascii="Arial" w:hAnsi="Arial" w:cs="Arial"/>
        </w:rPr>
        <w:t xml:space="preserve"> zmesi</w:t>
      </w:r>
    </w:p>
    <w:p w14:paraId="3C18DB59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cementni betoni </w:t>
      </w:r>
      <w:r w:rsidR="00770370" w:rsidRPr="000E64BD">
        <w:rPr>
          <w:rFonts w:ascii="Arial" w:hAnsi="Arial" w:cs="Arial"/>
        </w:rPr>
        <w:t xml:space="preserve">in jeklo za armiranje </w:t>
      </w:r>
      <w:r w:rsidRPr="000E64BD">
        <w:rPr>
          <w:rFonts w:ascii="Arial" w:hAnsi="Arial" w:cs="Arial"/>
        </w:rPr>
        <w:t>za vse vrste objektov</w:t>
      </w:r>
    </w:p>
    <w:p w14:paraId="20A3A89F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hidroizolacije</w:t>
      </w:r>
    </w:p>
    <w:p w14:paraId="41889395" w14:textId="63A0ABCF" w:rsidR="009C5E62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jeklene </w:t>
      </w:r>
      <w:r w:rsidR="009C5E62" w:rsidRPr="000E64BD">
        <w:rPr>
          <w:rFonts w:ascii="Arial" w:hAnsi="Arial" w:cs="Arial"/>
        </w:rPr>
        <w:t xml:space="preserve">konstrukcije </w:t>
      </w:r>
      <w:r w:rsidRPr="000E64BD">
        <w:rPr>
          <w:rFonts w:ascii="Arial" w:hAnsi="Arial" w:cs="Arial"/>
        </w:rPr>
        <w:t>(</w:t>
      </w:r>
      <w:r w:rsidR="00B65A3B">
        <w:rPr>
          <w:rFonts w:ascii="Arial" w:hAnsi="Arial" w:cs="Arial"/>
        </w:rPr>
        <w:t>jeklene pasnice</w:t>
      </w:r>
      <w:r w:rsidRPr="000E64BD">
        <w:rPr>
          <w:rFonts w:ascii="Arial" w:hAnsi="Arial" w:cs="Arial"/>
        </w:rPr>
        <w:t>, drogovi</w:t>
      </w:r>
      <w:r w:rsidR="00372556">
        <w:rPr>
          <w:rFonts w:ascii="Arial" w:hAnsi="Arial" w:cs="Arial"/>
        </w:rPr>
        <w:t>, portali</w:t>
      </w:r>
      <w:proofErr w:type="gramStart"/>
      <w:r w:rsidR="00372556">
        <w:rPr>
          <w:rFonts w:ascii="Arial" w:hAnsi="Arial" w:cs="Arial"/>
        </w:rPr>
        <w:t>.</w:t>
      </w:r>
      <w:r w:rsidRPr="000E64BD">
        <w:rPr>
          <w:rFonts w:ascii="Arial" w:hAnsi="Arial" w:cs="Arial"/>
        </w:rPr>
        <w:t>..</w:t>
      </w:r>
      <w:proofErr w:type="gramEnd"/>
      <w:r w:rsidRPr="000E64BD">
        <w:rPr>
          <w:rFonts w:ascii="Arial" w:hAnsi="Arial" w:cs="Arial"/>
        </w:rPr>
        <w:t>)</w:t>
      </w:r>
    </w:p>
    <w:p w14:paraId="2F92A155" w14:textId="77777777" w:rsidR="00770370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oprema premostitvenih objektov (ležišča, dilatacije, odvodnjavanje, ograje…)</w:t>
      </w:r>
    </w:p>
    <w:p w14:paraId="27440A6E" w14:textId="77777777" w:rsidR="00770370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konstrukcijski deli zgornjega ustroja (</w:t>
      </w:r>
      <w:r w:rsidR="00C429EE" w:rsidRPr="000E64BD">
        <w:rPr>
          <w:rFonts w:ascii="Arial" w:hAnsi="Arial" w:cs="Arial"/>
        </w:rPr>
        <w:t xml:space="preserve">kamnita greda, </w:t>
      </w:r>
      <w:r w:rsidRPr="000E64BD">
        <w:rPr>
          <w:rFonts w:ascii="Arial" w:hAnsi="Arial" w:cs="Arial"/>
        </w:rPr>
        <w:t>tirnice, kretnice, pragovi…)</w:t>
      </w:r>
    </w:p>
    <w:p w14:paraId="7850DB8D" w14:textId="2912733F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pregledi in spremljanje izvajanja del, vključno meritve in spremljava gradnje</w:t>
      </w:r>
    </w:p>
    <w:p w14:paraId="510395E6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delna in končna poročila.</w:t>
      </w:r>
    </w:p>
    <w:p w14:paraId="119A8521" w14:textId="77777777" w:rsidR="009C5E62" w:rsidRPr="000E64BD" w:rsidRDefault="009C5E62" w:rsidP="009C5E62">
      <w:pPr>
        <w:rPr>
          <w:rFonts w:ascii="Arial" w:hAnsi="Arial" w:cs="Arial"/>
        </w:rPr>
      </w:pPr>
    </w:p>
    <w:p w14:paraId="6FF1FE07" w14:textId="77777777" w:rsidR="009C5E62" w:rsidRPr="000E64BD" w:rsidRDefault="009C5E62" w:rsidP="009C5E62">
      <w:pPr>
        <w:rPr>
          <w:rFonts w:ascii="Arial" w:hAnsi="Arial" w:cs="Arial"/>
        </w:rPr>
      </w:pPr>
    </w:p>
    <w:p w14:paraId="31AB57D7" w14:textId="2B7938BE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 xml:space="preserve">Naloge </w:t>
      </w:r>
      <w:r w:rsidR="00B65A3B">
        <w:rPr>
          <w:rFonts w:ascii="Arial" w:hAnsi="Arial" w:cs="Arial"/>
          <w:i w:val="0"/>
          <w:sz w:val="20"/>
          <w:szCs w:val="20"/>
        </w:rPr>
        <w:t>izvajalca</w:t>
      </w:r>
      <w:r w:rsidRPr="000E64BD">
        <w:rPr>
          <w:rFonts w:ascii="Arial" w:hAnsi="Arial" w:cs="Arial"/>
          <w:i w:val="0"/>
          <w:sz w:val="20"/>
          <w:szCs w:val="20"/>
        </w:rPr>
        <w:t xml:space="preserve"> pri prevzemanju </w:t>
      </w:r>
      <w:proofErr w:type="gramStart"/>
      <w:r w:rsidRPr="000E64BD">
        <w:rPr>
          <w:rFonts w:ascii="Arial" w:hAnsi="Arial" w:cs="Arial"/>
          <w:i w:val="0"/>
          <w:sz w:val="20"/>
          <w:szCs w:val="20"/>
        </w:rPr>
        <w:t>gotovih</w:t>
      </w:r>
      <w:proofErr w:type="gramEnd"/>
      <w:r w:rsidRPr="000E64BD">
        <w:rPr>
          <w:rFonts w:ascii="Arial" w:hAnsi="Arial" w:cs="Arial"/>
          <w:i w:val="0"/>
          <w:sz w:val="20"/>
          <w:szCs w:val="20"/>
        </w:rPr>
        <w:t xml:space="preserve"> proizvodov </w:t>
      </w:r>
    </w:p>
    <w:p w14:paraId="1555B258" w14:textId="082BFDB2" w:rsidR="009C5E62" w:rsidRPr="000E64BD" w:rsidRDefault="00B65A3B" w:rsidP="00B65A3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0E64BD">
        <w:rPr>
          <w:rFonts w:ascii="Arial" w:hAnsi="Arial" w:cs="Arial"/>
        </w:rPr>
        <w:t xml:space="preserve"> bo potrjeval skladnost na gradbišče dobavljenih proizvodov s </w:t>
      </w:r>
      <w:proofErr w:type="gramStart"/>
      <w:r w:rsidR="009C5E62" w:rsidRPr="000E64BD">
        <w:rPr>
          <w:rFonts w:ascii="Arial" w:hAnsi="Arial" w:cs="Arial"/>
        </w:rPr>
        <w:t>predloženimi CE</w:t>
      </w:r>
      <w:proofErr w:type="gramEnd"/>
      <w:r w:rsidR="009C5E62" w:rsidRPr="000E64BD">
        <w:rPr>
          <w:rFonts w:ascii="Arial" w:hAnsi="Arial" w:cs="Arial"/>
        </w:rPr>
        <w:t xml:space="preserve"> izjavami, izjavami o </w:t>
      </w:r>
      <w:r w:rsidR="00C429EE" w:rsidRPr="000E64BD">
        <w:rPr>
          <w:rFonts w:ascii="Arial" w:hAnsi="Arial" w:cs="Arial"/>
        </w:rPr>
        <w:t>lastnostih</w:t>
      </w:r>
      <w:r w:rsidR="009C5E62" w:rsidRPr="000E64BD">
        <w:rPr>
          <w:rFonts w:ascii="Arial" w:hAnsi="Arial" w:cs="Arial"/>
        </w:rPr>
        <w:t xml:space="preserve">, tehničnimi specifikacijami za železnice, tehničnimi specifikacijami za javne ceste ter projektnimi zahtevami. </w:t>
      </w:r>
    </w:p>
    <w:p w14:paraId="1D23C903" w14:textId="47D51982" w:rsidR="009C5E62" w:rsidRPr="000E64BD" w:rsidRDefault="00B65A3B" w:rsidP="00B65A3B">
      <w:pPr>
        <w:tabs>
          <w:tab w:val="left" w:pos="426"/>
        </w:tabs>
        <w:spacing w:before="24"/>
        <w:ind w:left="426" w:right="-20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Proizvodi, ki se vgrajujejo na železnicah, morajo biti skladni z zahtevami tehničnih specifikacij za železnice in splošnimi tehničnimi pogoji za izvedbo del na železniški infrastrukturi ali drugimi tehničnimi zahtevami (standardi, tehnična soglasja ali projektantske zahteve), določene v razpisnih pogojih, za kar mora biti predloženo veljavno dokazilo o lastnostih v smislu Zakona o gradbenih proizvodih in Uredbe (EU) št. 305/2011 Evropskega parlamenta in sveta o določitvi usklajenih pogojev za trženje gradbenih proizvodov. Proizvodi, ki se vgrajujejo na železnicah, morajo biti skladni z zahtevami ustrezne tehnične specifikacije ali tehnične smernice (standarda, tehničnega soglasja ali TS oziroma PTP in dopolnil), določene v razpisnih pogojih, za kar mora biti predloženo veljavno dokazilo o lastnostih v smislu Zakona o gradbenih proizvodih in Dopolnil PTP, VI. knjiga.</w:t>
      </w:r>
    </w:p>
    <w:p w14:paraId="00E33AEE" w14:textId="77777777" w:rsidR="009C5E62" w:rsidRPr="008565AC" w:rsidRDefault="009C5E62" w:rsidP="00B65A3B">
      <w:pPr>
        <w:pStyle w:val="Naslov3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ind w:left="426"/>
        <w:jc w:val="both"/>
        <w:rPr>
          <w:rFonts w:ascii="Arial" w:hAnsi="Arial" w:cs="Arial"/>
          <w:b w:val="0"/>
          <w:sz w:val="20"/>
        </w:rPr>
      </w:pPr>
    </w:p>
    <w:p w14:paraId="285870D6" w14:textId="77777777" w:rsidR="009C5E62" w:rsidRPr="000E64BD" w:rsidRDefault="009C5E62" w:rsidP="00B65A3B">
      <w:pPr>
        <w:pStyle w:val="Naslov3"/>
        <w:keepNext w:val="0"/>
        <w:widowControl w:val="0"/>
        <w:numPr>
          <w:ilvl w:val="0"/>
          <w:numId w:val="0"/>
        </w:numPr>
        <w:spacing w:before="0" w:after="0"/>
        <w:ind w:firstLine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E64BD">
        <w:rPr>
          <w:rFonts w:ascii="Arial" w:hAnsi="Arial" w:cs="Arial"/>
          <w:b w:val="0"/>
          <w:bCs w:val="0"/>
          <w:sz w:val="20"/>
          <w:szCs w:val="20"/>
        </w:rPr>
        <w:t>Skladnost proizvoda mora dokazati proizvajalec, ki za pridobitev ocene skladnosti nosi vse stroške.</w:t>
      </w:r>
    </w:p>
    <w:p w14:paraId="63ED9A4F" w14:textId="77777777" w:rsidR="009C5E62" w:rsidRPr="008565AC" w:rsidRDefault="009C5E62" w:rsidP="009C5E62">
      <w:pPr>
        <w:rPr>
          <w:rFonts w:ascii="Arial" w:hAnsi="Arial" w:cs="Arial"/>
        </w:rPr>
      </w:pPr>
    </w:p>
    <w:p w14:paraId="2D45A281" w14:textId="77777777" w:rsidR="009C5E62" w:rsidRPr="000E64BD" w:rsidRDefault="009C5E62" w:rsidP="009C5E62">
      <w:pPr>
        <w:rPr>
          <w:rFonts w:ascii="Arial" w:hAnsi="Arial" w:cs="Arial"/>
        </w:rPr>
      </w:pPr>
    </w:p>
    <w:p w14:paraId="6377E9E8" w14:textId="4D49E531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 xml:space="preserve">Naloge </w:t>
      </w:r>
      <w:r w:rsidR="00B65A3B">
        <w:rPr>
          <w:rFonts w:ascii="Arial" w:hAnsi="Arial" w:cs="Arial"/>
          <w:i w:val="0"/>
          <w:sz w:val="20"/>
          <w:szCs w:val="20"/>
        </w:rPr>
        <w:t>izvajalca</w:t>
      </w:r>
      <w:r w:rsidRPr="000E64BD">
        <w:rPr>
          <w:rFonts w:ascii="Arial" w:hAnsi="Arial" w:cs="Arial"/>
          <w:i w:val="0"/>
          <w:sz w:val="20"/>
          <w:szCs w:val="20"/>
        </w:rPr>
        <w:t xml:space="preserve"> pri zunanji kontroli vgrajevanja proizvodov</w:t>
      </w:r>
    </w:p>
    <w:p w14:paraId="0A554838" w14:textId="78AA160E" w:rsidR="009C5E62" w:rsidRPr="008565AC" w:rsidRDefault="00B65A3B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8565AC">
        <w:rPr>
          <w:rFonts w:cs="Arial"/>
          <w:b/>
          <w:lang w:val="sl-SI"/>
        </w:rPr>
        <w:t xml:space="preserve"> mora v okviru zunanje kontrole vgrajevanja določenega proizvoda opraviti naslednje naloge:</w:t>
      </w:r>
    </w:p>
    <w:p w14:paraId="04C04525" w14:textId="77777777" w:rsidR="009C5E62" w:rsidRPr="008565AC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14:paraId="5F2943C7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začetni pregled naprav in sistema kontrole kakovosti izvajanja del, ki mora zajeti:</w:t>
      </w:r>
    </w:p>
    <w:p w14:paraId="4D1A10FE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presojo in odobritev načrta notranje kontrole kakovosti izvajalca del glede na zahteve ustrezne tehnične specifikacije za proizvod,</w:t>
      </w:r>
    </w:p>
    <w:p w14:paraId="7C0AC918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lastRenderedPageBreak/>
        <w:t>presojo ustreznosti predloženih dokazil o skladnosti predvidenih komponent proizvoda, njegove sestave oziroma polproizvoda, ki se namerava vgraditi (npr. zemljine, kamnitih zmesi, cementnega betona iz betonarne, asfaltne zmesi iz tovarne asfalta in sl.)</w:t>
      </w:r>
    </w:p>
    <w:p w14:paraId="44D1A258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presojo usposobljenosti osebja, ureditve in opremljenosti laboratorija oziroma </w:t>
      </w:r>
      <w:proofErr w:type="spellStart"/>
      <w:r w:rsidRPr="000E64BD">
        <w:rPr>
          <w:rFonts w:ascii="Arial" w:hAnsi="Arial" w:cs="Arial"/>
        </w:rPr>
        <w:t>podpogodbenega</w:t>
      </w:r>
      <w:proofErr w:type="spellEnd"/>
      <w:r w:rsidRPr="000E64BD">
        <w:rPr>
          <w:rFonts w:ascii="Arial" w:hAnsi="Arial" w:cs="Arial"/>
        </w:rPr>
        <w:t xml:space="preserve"> laboratorija,</w:t>
      </w:r>
    </w:p>
    <w:p w14:paraId="394DD0ED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presojo proizvodne sposobnosti naprav za vgrajevanje oziroma izvajanje del,</w:t>
      </w:r>
    </w:p>
    <w:p w14:paraId="7954EE75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poročilo o opravljenem pregledu</w:t>
      </w:r>
    </w:p>
    <w:p w14:paraId="4A4D00F4" w14:textId="5E91DA7C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 xml:space="preserve">redni nadzor </w:t>
      </w:r>
      <w:r w:rsidR="0039509D" w:rsidRPr="00CE0B41">
        <w:rPr>
          <w:rFonts w:cs="Arial"/>
          <w:lang w:val="sl-SI"/>
        </w:rPr>
        <w:t xml:space="preserve">nad izvajanjem </w:t>
      </w:r>
      <w:r w:rsidRPr="000E64BD">
        <w:rPr>
          <w:rFonts w:cs="Arial"/>
          <w:lang w:val="sl-SI"/>
        </w:rPr>
        <w:t>notranje kontrole kakovosti, ki mora zajeti:</w:t>
      </w:r>
    </w:p>
    <w:p w14:paraId="072A73A0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preverjanje izvajanja predpisanih dejavnosti glede na odobreni načrt notranje kontrole kakovosti,</w:t>
      </w:r>
    </w:p>
    <w:p w14:paraId="02A27295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preverjanje načina in rezultatov vrednotenja preskusov za kontrolo skladnosti glede na merila skladnosti, določena v ustrezni tehnični specifikaciji za proizvod,</w:t>
      </w:r>
    </w:p>
    <w:p w14:paraId="2D126D1C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poročilo o vsakem opravljenem nadzoru</w:t>
      </w:r>
    </w:p>
    <w:p w14:paraId="36F0A0BE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kontrolne preskuse, ki zajemajo jemanje vzorcev in preskušanje v laboratoriju ponudnika in poročila o preskusih</w:t>
      </w:r>
    </w:p>
    <w:p w14:paraId="48537423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pripraviti delna (fazna) poročila o opravljeni kontroli vrednotenja skladnosti posameznih lastnosti vgrajenega proizvoda,</w:t>
      </w:r>
    </w:p>
    <w:p w14:paraId="449B37C2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izvršiti dodatne in kontrolne preskuse na zahtevo naročnika, inženirja ali njegove strokovne službe,</w:t>
      </w:r>
    </w:p>
    <w:p w14:paraId="11B6ED8A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izdelati končne ocene o primernosti proizvodov za nameravano rabo v objektih, s predlogom za sprejem ali zavrnitev vgrajenega proizvoda oziroma za odpravo pomanjkljivosti ali sanacijo,</w:t>
      </w:r>
    </w:p>
    <w:p w14:paraId="31C3755D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kontrolo nad odpravo ugotovljenih pomanjkljivosti.</w:t>
      </w:r>
    </w:p>
    <w:p w14:paraId="18195F23" w14:textId="77777777" w:rsidR="0039509D" w:rsidRDefault="0039509D" w:rsidP="009C5E62">
      <w:pPr>
        <w:jc w:val="both"/>
        <w:rPr>
          <w:rFonts w:ascii="Arial" w:hAnsi="Arial" w:cs="Arial"/>
        </w:rPr>
      </w:pPr>
    </w:p>
    <w:p w14:paraId="56EC1D98" w14:textId="77777777" w:rsidR="0039509D" w:rsidRPr="00BC65F1" w:rsidRDefault="0039509D" w:rsidP="0039509D">
      <w:pPr>
        <w:pStyle w:val="Telobesedila2"/>
        <w:spacing w:after="0" w:line="240" w:lineRule="auto"/>
        <w:rPr>
          <w:rFonts w:cs="Arial"/>
          <w:lang w:val="sl-SI"/>
        </w:rPr>
      </w:pPr>
      <w:r w:rsidRPr="00BC65F1">
        <w:rPr>
          <w:rFonts w:cs="Arial"/>
          <w:lang w:val="sl-SI"/>
        </w:rPr>
        <w:t xml:space="preserve">V primeru ugotovljenih odstopanj </w:t>
      </w:r>
      <w:proofErr w:type="gramStart"/>
      <w:r w:rsidRPr="00BC65F1">
        <w:rPr>
          <w:rFonts w:cs="Arial"/>
          <w:lang w:val="sl-SI"/>
        </w:rPr>
        <w:t>zahtevanih lastnostih</w:t>
      </w:r>
      <w:proofErr w:type="gramEnd"/>
      <w:r w:rsidRPr="00BC65F1">
        <w:rPr>
          <w:rFonts w:cs="Arial"/>
          <w:lang w:val="sl-SI"/>
        </w:rPr>
        <w:t xml:space="preserve"> oz. lastnosti navedenih na Izjavi o lastnosti ali CE informaciji, je zunanja kontrola kakovosti dolžna o tem obvestiti proizvajalca, notranjo kontrolo proizvodnje in certifikacijski organ.</w:t>
      </w:r>
    </w:p>
    <w:p w14:paraId="3B3840C3" w14:textId="77777777" w:rsidR="0039509D" w:rsidRPr="00CE0B41" w:rsidRDefault="0039509D" w:rsidP="0039509D">
      <w:pPr>
        <w:rPr>
          <w:rFonts w:ascii="Arial" w:hAnsi="Arial" w:cs="Arial"/>
        </w:rPr>
      </w:pPr>
    </w:p>
    <w:p w14:paraId="78194BEF" w14:textId="77777777" w:rsidR="0039509D" w:rsidRPr="00CE0B41" w:rsidRDefault="0039509D" w:rsidP="0039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E0B41">
        <w:rPr>
          <w:rFonts w:ascii="Arial" w:hAnsi="Arial" w:cs="Arial"/>
        </w:rPr>
        <w:t xml:space="preserve">zvajalec zunanje kontrole kakovosti mora </w:t>
      </w:r>
      <w:proofErr w:type="gramStart"/>
      <w:r w:rsidRPr="00CE0B41">
        <w:rPr>
          <w:rFonts w:ascii="Arial" w:hAnsi="Arial" w:cs="Arial"/>
        </w:rPr>
        <w:t>tekom izvajanja del</w:t>
      </w:r>
      <w:proofErr w:type="gramEnd"/>
      <w:r w:rsidRPr="00CE0B41">
        <w:rPr>
          <w:rFonts w:ascii="Arial" w:hAnsi="Arial" w:cs="Arial"/>
        </w:rPr>
        <w:t xml:space="preserve"> zagotoviti spletni portal za odlaganje izvedenih meritev, zapisov in poročil zunanje kontrole kakovosti, kot tudi notranje kontrole kakovosti. Po zaključku posamezne faze del</w:t>
      </w:r>
      <w:proofErr w:type="gramStart"/>
      <w:r w:rsidRPr="00CE0B41">
        <w:rPr>
          <w:rFonts w:ascii="Arial" w:hAnsi="Arial" w:cs="Arial"/>
        </w:rPr>
        <w:t>,</w:t>
      </w:r>
      <w:proofErr w:type="gramEnd"/>
      <w:r w:rsidRPr="00CE0B41">
        <w:rPr>
          <w:rFonts w:ascii="Arial" w:hAnsi="Arial" w:cs="Arial"/>
        </w:rPr>
        <w:t xml:space="preserve"> mora nadzoru in naročniku predati vso dokumentacijo v elektronski obliki (CD/DVD ali drug prenosni elektronski medij)</w:t>
      </w:r>
    </w:p>
    <w:p w14:paraId="243D1756" w14:textId="77777777" w:rsidR="0039509D" w:rsidRDefault="0039509D" w:rsidP="009C5E62">
      <w:pPr>
        <w:jc w:val="both"/>
        <w:rPr>
          <w:rFonts w:ascii="Arial" w:hAnsi="Arial" w:cs="Arial"/>
        </w:rPr>
      </w:pPr>
    </w:p>
    <w:p w14:paraId="18F80904" w14:textId="0FF4DDEF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Izbrani izvajalec zunanje kontrole kakovosti oz. njegov JV partner ne bo mogel hkrati izvajati tudi notranje kontrole kakovosti na </w:t>
      </w:r>
      <w:r w:rsidR="0039509D">
        <w:rPr>
          <w:rFonts w:ascii="Arial" w:hAnsi="Arial" w:cs="Arial"/>
        </w:rPr>
        <w:t>istem projektu</w:t>
      </w:r>
      <w:r w:rsidRPr="000E64BD">
        <w:rPr>
          <w:rFonts w:ascii="Arial" w:hAnsi="Arial" w:cs="Arial"/>
        </w:rPr>
        <w:t>.</w:t>
      </w:r>
    </w:p>
    <w:p w14:paraId="7E7E9273" w14:textId="77777777" w:rsidR="009C5E62" w:rsidRPr="000E64BD" w:rsidRDefault="009C5E62" w:rsidP="009C5E62">
      <w:pPr>
        <w:rPr>
          <w:rFonts w:ascii="Arial" w:hAnsi="Arial" w:cs="Arial"/>
        </w:rPr>
      </w:pPr>
    </w:p>
    <w:p w14:paraId="3434550A" w14:textId="77777777" w:rsidR="009C5E62" w:rsidRPr="000E64BD" w:rsidRDefault="009C5E62" w:rsidP="009C5E62">
      <w:pPr>
        <w:rPr>
          <w:rFonts w:ascii="Arial" w:hAnsi="Arial" w:cs="Arial"/>
        </w:rPr>
      </w:pPr>
    </w:p>
    <w:p w14:paraId="56AF37A0" w14:textId="77777777" w:rsidR="009C5E62" w:rsidRPr="000E64BD" w:rsidRDefault="009C5E62" w:rsidP="009C5E62">
      <w:pPr>
        <w:rPr>
          <w:rFonts w:ascii="Arial" w:hAnsi="Arial" w:cs="Arial"/>
        </w:rPr>
      </w:pPr>
    </w:p>
    <w:p w14:paraId="1AF5CA8C" w14:textId="77777777" w:rsidR="009C5E62" w:rsidRPr="000E64BD" w:rsidRDefault="009C5E62" w:rsidP="009C5E62">
      <w:pPr>
        <w:rPr>
          <w:rFonts w:ascii="Arial" w:hAnsi="Arial" w:cs="Arial"/>
        </w:rPr>
      </w:pPr>
    </w:p>
    <w:p w14:paraId="62681308" w14:textId="77777777" w:rsidR="009C5E62" w:rsidRPr="0040191F" w:rsidRDefault="009C5E62" w:rsidP="009C5E62"/>
    <w:p w14:paraId="4DAF0042" w14:textId="77777777" w:rsidR="009C5E62" w:rsidRPr="0040191F" w:rsidRDefault="009C5E62" w:rsidP="009C5E62"/>
    <w:p w14:paraId="4DA9C276" w14:textId="77777777" w:rsidR="009C5E62" w:rsidRPr="0040191F" w:rsidRDefault="009C5E62" w:rsidP="009C5E62"/>
    <w:p w14:paraId="04960495" w14:textId="77777777" w:rsidR="009C5E62" w:rsidRPr="0040191F" w:rsidRDefault="009C5E62" w:rsidP="009C5E62"/>
    <w:p w14:paraId="0A3A8832" w14:textId="77777777" w:rsidR="009C5E62" w:rsidRPr="0040191F" w:rsidRDefault="009C5E62" w:rsidP="009C5E62"/>
    <w:p w14:paraId="142ECF74" w14:textId="77777777" w:rsidR="009C5E62" w:rsidRPr="0040191F" w:rsidRDefault="009C5E62" w:rsidP="009C5E62"/>
    <w:sectPr w:rsidR="009C5E62" w:rsidRPr="0040191F" w:rsidSect="000E64BD">
      <w:headerReference w:type="first" r:id="rId8"/>
      <w:pgSz w:w="11906" w:h="16838"/>
      <w:pgMar w:top="1417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9A82" w14:textId="77777777" w:rsidR="00F16CF3" w:rsidRDefault="00F16CF3" w:rsidP="00BD23B4">
      <w:r>
        <w:separator/>
      </w:r>
    </w:p>
  </w:endnote>
  <w:endnote w:type="continuationSeparator" w:id="0">
    <w:p w14:paraId="190FF2FF" w14:textId="77777777" w:rsidR="00F16CF3" w:rsidRDefault="00F16CF3" w:rsidP="00BD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2BDF" w14:textId="77777777" w:rsidR="00F16CF3" w:rsidRDefault="00F16CF3" w:rsidP="00BD23B4">
      <w:r>
        <w:separator/>
      </w:r>
    </w:p>
  </w:footnote>
  <w:footnote w:type="continuationSeparator" w:id="0">
    <w:p w14:paraId="71CFE247" w14:textId="77777777" w:rsidR="00F16CF3" w:rsidRDefault="00F16CF3" w:rsidP="00BD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4E9C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1A652C6" wp14:editId="44C24FEB">
          <wp:simplePos x="0" y="0"/>
          <wp:positionH relativeFrom="column">
            <wp:posOffset>-561975</wp:posOffset>
          </wp:positionH>
          <wp:positionV relativeFrom="paragraph">
            <wp:posOffset>85090</wp:posOffset>
          </wp:positionV>
          <wp:extent cx="3800475" cy="762000"/>
          <wp:effectExtent l="0" t="0" r="9525" b="0"/>
          <wp:wrapNone/>
          <wp:docPr id="2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46" b="46903"/>
                  <a:stretch/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9800" w14:textId="77777777" w:rsidR="008565AC" w:rsidRPr="003C7F4B" w:rsidRDefault="008565AC" w:rsidP="008565AC">
    <w:pPr>
      <w:pStyle w:val="Glava"/>
      <w:tabs>
        <w:tab w:val="left" w:pos="2340"/>
      </w:tabs>
      <w:spacing w:before="120" w:line="240" w:lineRule="exact"/>
      <w:rPr>
        <w:rFonts w:cs="Arial"/>
        <w:sz w:val="16"/>
      </w:rPr>
    </w:pPr>
    <w:r w:rsidRPr="003C7F4B">
      <w:rPr>
        <w:rFonts w:cs="Arial"/>
        <w:sz w:val="16"/>
      </w:rPr>
      <w:tab/>
    </w:r>
  </w:p>
  <w:p w14:paraId="21213655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122E17F3" w14:textId="77777777" w:rsidR="008565AC" w:rsidRPr="00EA712B" w:rsidRDefault="008565AC" w:rsidP="008565AC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>Sektor za investicije v železnice</w:t>
    </w:r>
  </w:p>
  <w:p w14:paraId="628BF417" w14:textId="77777777" w:rsidR="008565AC" w:rsidRDefault="008565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147CD8"/>
    <w:multiLevelType w:val="hybridMultilevel"/>
    <w:tmpl w:val="5F06CBFC"/>
    <w:lvl w:ilvl="0" w:tplc="3AFA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 w15:restartNumberingAfterBreak="0">
    <w:nsid w:val="505179F1"/>
    <w:multiLevelType w:val="hybridMultilevel"/>
    <w:tmpl w:val="264A31B8"/>
    <w:lvl w:ilvl="0" w:tplc="D9ECC25E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36D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C18C4"/>
    <w:multiLevelType w:val="hybridMultilevel"/>
    <w:tmpl w:val="92FC4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1"/>
  </w:num>
  <w:num w:numId="22">
    <w:abstractNumId w:val="9"/>
  </w:num>
  <w:num w:numId="23">
    <w:abstractNumId w:val="14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2"/>
  </w:num>
  <w:num w:numId="30">
    <w:abstractNumId w:val="0"/>
  </w:num>
  <w:num w:numId="31">
    <w:abstractNumId w:val="10"/>
  </w:num>
  <w:num w:numId="32">
    <w:abstractNumId w:val="0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0669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40C3"/>
    <w:rsid w:val="0002439F"/>
    <w:rsid w:val="00024FD6"/>
    <w:rsid w:val="0002685A"/>
    <w:rsid w:val="00027D11"/>
    <w:rsid w:val="00030F03"/>
    <w:rsid w:val="00030F1B"/>
    <w:rsid w:val="0003423D"/>
    <w:rsid w:val="000351FB"/>
    <w:rsid w:val="00035D6F"/>
    <w:rsid w:val="0003786B"/>
    <w:rsid w:val="00040D76"/>
    <w:rsid w:val="00040F86"/>
    <w:rsid w:val="0004249B"/>
    <w:rsid w:val="00043D11"/>
    <w:rsid w:val="00051A8D"/>
    <w:rsid w:val="00051E3F"/>
    <w:rsid w:val="00052A1B"/>
    <w:rsid w:val="00052B5B"/>
    <w:rsid w:val="00053784"/>
    <w:rsid w:val="0005385A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1681"/>
    <w:rsid w:val="00083F9F"/>
    <w:rsid w:val="00084423"/>
    <w:rsid w:val="00084562"/>
    <w:rsid w:val="00084B59"/>
    <w:rsid w:val="000851A2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23E4"/>
    <w:rsid w:val="000C34C2"/>
    <w:rsid w:val="000C3764"/>
    <w:rsid w:val="000C38C7"/>
    <w:rsid w:val="000C4A24"/>
    <w:rsid w:val="000C4F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757"/>
    <w:rsid w:val="000E26E4"/>
    <w:rsid w:val="000E49EF"/>
    <w:rsid w:val="000E63C7"/>
    <w:rsid w:val="000E64BD"/>
    <w:rsid w:val="000E72DD"/>
    <w:rsid w:val="000E7BFD"/>
    <w:rsid w:val="000F0B75"/>
    <w:rsid w:val="000F1D96"/>
    <w:rsid w:val="000F2C1D"/>
    <w:rsid w:val="000F36B8"/>
    <w:rsid w:val="000F3D0A"/>
    <w:rsid w:val="000F4DAB"/>
    <w:rsid w:val="000F5A60"/>
    <w:rsid w:val="001002B7"/>
    <w:rsid w:val="00101326"/>
    <w:rsid w:val="00102C78"/>
    <w:rsid w:val="00103384"/>
    <w:rsid w:val="00104600"/>
    <w:rsid w:val="00104FA9"/>
    <w:rsid w:val="0010611C"/>
    <w:rsid w:val="001101C4"/>
    <w:rsid w:val="00110258"/>
    <w:rsid w:val="00110294"/>
    <w:rsid w:val="00112AC1"/>
    <w:rsid w:val="00112ADF"/>
    <w:rsid w:val="0011313B"/>
    <w:rsid w:val="00116C52"/>
    <w:rsid w:val="00117F25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6A5"/>
    <w:rsid w:val="00147838"/>
    <w:rsid w:val="00153011"/>
    <w:rsid w:val="00153243"/>
    <w:rsid w:val="001539FC"/>
    <w:rsid w:val="00153B96"/>
    <w:rsid w:val="00155A61"/>
    <w:rsid w:val="00155BEF"/>
    <w:rsid w:val="00160ADE"/>
    <w:rsid w:val="001619E9"/>
    <w:rsid w:val="00161BAC"/>
    <w:rsid w:val="001643D9"/>
    <w:rsid w:val="001652D6"/>
    <w:rsid w:val="00166547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902"/>
    <w:rsid w:val="001A31C8"/>
    <w:rsid w:val="001A533D"/>
    <w:rsid w:val="001A644B"/>
    <w:rsid w:val="001A6E17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2D1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6D25"/>
    <w:rsid w:val="002177D4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27B8"/>
    <w:rsid w:val="00284A69"/>
    <w:rsid w:val="00284A6C"/>
    <w:rsid w:val="00285056"/>
    <w:rsid w:val="002878E6"/>
    <w:rsid w:val="0029180E"/>
    <w:rsid w:val="00291B54"/>
    <w:rsid w:val="00293533"/>
    <w:rsid w:val="002954B9"/>
    <w:rsid w:val="002957BB"/>
    <w:rsid w:val="0029656C"/>
    <w:rsid w:val="002A0583"/>
    <w:rsid w:val="002A0799"/>
    <w:rsid w:val="002A1223"/>
    <w:rsid w:val="002A1D5B"/>
    <w:rsid w:val="002A2A4C"/>
    <w:rsid w:val="002A3857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5FE"/>
    <w:rsid w:val="002E6F68"/>
    <w:rsid w:val="002E77EE"/>
    <w:rsid w:val="002F1065"/>
    <w:rsid w:val="002F1B7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933"/>
    <w:rsid w:val="00307F65"/>
    <w:rsid w:val="00311939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A36"/>
    <w:rsid w:val="00354CD0"/>
    <w:rsid w:val="003604E9"/>
    <w:rsid w:val="00362F79"/>
    <w:rsid w:val="00363978"/>
    <w:rsid w:val="003643D1"/>
    <w:rsid w:val="003653EB"/>
    <w:rsid w:val="0037035B"/>
    <w:rsid w:val="00370D11"/>
    <w:rsid w:val="00371223"/>
    <w:rsid w:val="0037185A"/>
    <w:rsid w:val="00372556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34C7"/>
    <w:rsid w:val="00394C56"/>
    <w:rsid w:val="0039509D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CDA"/>
    <w:rsid w:val="003C4141"/>
    <w:rsid w:val="003C7C2B"/>
    <w:rsid w:val="003C7C75"/>
    <w:rsid w:val="003D0B49"/>
    <w:rsid w:val="003D3285"/>
    <w:rsid w:val="003D346E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191F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F2B"/>
    <w:rsid w:val="004C2D5E"/>
    <w:rsid w:val="004C649A"/>
    <w:rsid w:val="004C6D61"/>
    <w:rsid w:val="004C7E06"/>
    <w:rsid w:val="004D0176"/>
    <w:rsid w:val="004D0389"/>
    <w:rsid w:val="004D0A9E"/>
    <w:rsid w:val="004D10B5"/>
    <w:rsid w:val="004D21B1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D69"/>
    <w:rsid w:val="00520BB9"/>
    <w:rsid w:val="00520FBE"/>
    <w:rsid w:val="005216DE"/>
    <w:rsid w:val="00521A1E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1838"/>
    <w:rsid w:val="00582732"/>
    <w:rsid w:val="00582766"/>
    <w:rsid w:val="0058348E"/>
    <w:rsid w:val="00585B00"/>
    <w:rsid w:val="0058735F"/>
    <w:rsid w:val="00587AD4"/>
    <w:rsid w:val="00591166"/>
    <w:rsid w:val="00591D47"/>
    <w:rsid w:val="00592ECD"/>
    <w:rsid w:val="00592FBB"/>
    <w:rsid w:val="00594751"/>
    <w:rsid w:val="005A13D4"/>
    <w:rsid w:val="005A28BC"/>
    <w:rsid w:val="005A4E29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3770"/>
    <w:rsid w:val="00635E5F"/>
    <w:rsid w:val="006368A0"/>
    <w:rsid w:val="00637305"/>
    <w:rsid w:val="00642597"/>
    <w:rsid w:val="00642DE7"/>
    <w:rsid w:val="00644629"/>
    <w:rsid w:val="00644AC1"/>
    <w:rsid w:val="0064602C"/>
    <w:rsid w:val="0064617B"/>
    <w:rsid w:val="00650E9A"/>
    <w:rsid w:val="00650FF3"/>
    <w:rsid w:val="00651AAF"/>
    <w:rsid w:val="00652B5B"/>
    <w:rsid w:val="00652EED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906BD"/>
    <w:rsid w:val="00691AC7"/>
    <w:rsid w:val="00692DEF"/>
    <w:rsid w:val="00694CD2"/>
    <w:rsid w:val="006A0BDF"/>
    <w:rsid w:val="006A128A"/>
    <w:rsid w:val="006A1B9B"/>
    <w:rsid w:val="006A1E0B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0C69"/>
    <w:rsid w:val="007018AE"/>
    <w:rsid w:val="00701A34"/>
    <w:rsid w:val="0070207C"/>
    <w:rsid w:val="00703544"/>
    <w:rsid w:val="0070429E"/>
    <w:rsid w:val="00704520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014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508B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C000A"/>
    <w:rsid w:val="007C036C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28B4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C50"/>
    <w:rsid w:val="0080529D"/>
    <w:rsid w:val="00805EBA"/>
    <w:rsid w:val="00811548"/>
    <w:rsid w:val="0081192D"/>
    <w:rsid w:val="00812468"/>
    <w:rsid w:val="00812CAC"/>
    <w:rsid w:val="0081692A"/>
    <w:rsid w:val="0081751F"/>
    <w:rsid w:val="008179D8"/>
    <w:rsid w:val="00817C18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222D"/>
    <w:rsid w:val="008352F5"/>
    <w:rsid w:val="0083549E"/>
    <w:rsid w:val="00837123"/>
    <w:rsid w:val="00837566"/>
    <w:rsid w:val="00837739"/>
    <w:rsid w:val="00837821"/>
    <w:rsid w:val="00840133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65AC"/>
    <w:rsid w:val="00857232"/>
    <w:rsid w:val="00863764"/>
    <w:rsid w:val="00865DFE"/>
    <w:rsid w:val="00866091"/>
    <w:rsid w:val="00866111"/>
    <w:rsid w:val="008679EE"/>
    <w:rsid w:val="00870B9F"/>
    <w:rsid w:val="00873E42"/>
    <w:rsid w:val="00875EA8"/>
    <w:rsid w:val="00876106"/>
    <w:rsid w:val="00876F57"/>
    <w:rsid w:val="00883717"/>
    <w:rsid w:val="00883F7E"/>
    <w:rsid w:val="008840C3"/>
    <w:rsid w:val="008845D3"/>
    <w:rsid w:val="008871E4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D20DD"/>
    <w:rsid w:val="008D2C3B"/>
    <w:rsid w:val="008D3A4D"/>
    <w:rsid w:val="008E03E2"/>
    <w:rsid w:val="008E1542"/>
    <w:rsid w:val="008E185A"/>
    <w:rsid w:val="008E2289"/>
    <w:rsid w:val="008E34B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33AE"/>
    <w:rsid w:val="00954019"/>
    <w:rsid w:val="00954820"/>
    <w:rsid w:val="00955BA3"/>
    <w:rsid w:val="00956894"/>
    <w:rsid w:val="00957341"/>
    <w:rsid w:val="00957516"/>
    <w:rsid w:val="0095786F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81C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236F"/>
    <w:rsid w:val="009C3B59"/>
    <w:rsid w:val="009C559D"/>
    <w:rsid w:val="009C5E62"/>
    <w:rsid w:val="009C6686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F2860"/>
    <w:rsid w:val="009F5E2B"/>
    <w:rsid w:val="009F69A5"/>
    <w:rsid w:val="00A00014"/>
    <w:rsid w:val="00A0043B"/>
    <w:rsid w:val="00A006D1"/>
    <w:rsid w:val="00A0095E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3245"/>
    <w:rsid w:val="00A24EE8"/>
    <w:rsid w:val="00A26268"/>
    <w:rsid w:val="00A26314"/>
    <w:rsid w:val="00A27374"/>
    <w:rsid w:val="00A27C7B"/>
    <w:rsid w:val="00A30C27"/>
    <w:rsid w:val="00A30F4E"/>
    <w:rsid w:val="00A32F70"/>
    <w:rsid w:val="00A331A9"/>
    <w:rsid w:val="00A34B00"/>
    <w:rsid w:val="00A34F99"/>
    <w:rsid w:val="00A36952"/>
    <w:rsid w:val="00A40178"/>
    <w:rsid w:val="00A4024A"/>
    <w:rsid w:val="00A40530"/>
    <w:rsid w:val="00A4122E"/>
    <w:rsid w:val="00A41558"/>
    <w:rsid w:val="00A43901"/>
    <w:rsid w:val="00A50E68"/>
    <w:rsid w:val="00A55079"/>
    <w:rsid w:val="00A56025"/>
    <w:rsid w:val="00A56269"/>
    <w:rsid w:val="00A56A1E"/>
    <w:rsid w:val="00A57867"/>
    <w:rsid w:val="00A610CF"/>
    <w:rsid w:val="00A65485"/>
    <w:rsid w:val="00A65579"/>
    <w:rsid w:val="00A658F9"/>
    <w:rsid w:val="00A67EAC"/>
    <w:rsid w:val="00A7050C"/>
    <w:rsid w:val="00A72C49"/>
    <w:rsid w:val="00A74D2D"/>
    <w:rsid w:val="00A76451"/>
    <w:rsid w:val="00A80530"/>
    <w:rsid w:val="00A81233"/>
    <w:rsid w:val="00A81F19"/>
    <w:rsid w:val="00A841A2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A64"/>
    <w:rsid w:val="00AC43D2"/>
    <w:rsid w:val="00AC44D6"/>
    <w:rsid w:val="00AC4839"/>
    <w:rsid w:val="00AC4F2E"/>
    <w:rsid w:val="00AC61D8"/>
    <w:rsid w:val="00AD05B6"/>
    <w:rsid w:val="00AD076D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6ED5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1A60"/>
    <w:rsid w:val="00B12002"/>
    <w:rsid w:val="00B12C86"/>
    <w:rsid w:val="00B14BB4"/>
    <w:rsid w:val="00B16DC8"/>
    <w:rsid w:val="00B17493"/>
    <w:rsid w:val="00B17D80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5A3B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7F6"/>
    <w:rsid w:val="00BC6A03"/>
    <w:rsid w:val="00BC6E03"/>
    <w:rsid w:val="00BC6FFC"/>
    <w:rsid w:val="00BD01CF"/>
    <w:rsid w:val="00BD1996"/>
    <w:rsid w:val="00BD23B4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4128"/>
    <w:rsid w:val="00C15E49"/>
    <w:rsid w:val="00C20DAD"/>
    <w:rsid w:val="00C216A9"/>
    <w:rsid w:val="00C21774"/>
    <w:rsid w:val="00C22CCD"/>
    <w:rsid w:val="00C23EF4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42D"/>
    <w:rsid w:val="00C41694"/>
    <w:rsid w:val="00C429EE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6191"/>
    <w:rsid w:val="00CD6CE9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6030"/>
    <w:rsid w:val="00D9723B"/>
    <w:rsid w:val="00D97FE0"/>
    <w:rsid w:val="00DA3AD0"/>
    <w:rsid w:val="00DA491B"/>
    <w:rsid w:val="00DA532E"/>
    <w:rsid w:val="00DA680B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36F"/>
    <w:rsid w:val="00DC653B"/>
    <w:rsid w:val="00DC7566"/>
    <w:rsid w:val="00DD081A"/>
    <w:rsid w:val="00DD3E61"/>
    <w:rsid w:val="00DD4EA5"/>
    <w:rsid w:val="00DD563A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0A3A"/>
    <w:rsid w:val="00E010A2"/>
    <w:rsid w:val="00E0130D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26A7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00E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12B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469"/>
    <w:rsid w:val="00EC464C"/>
    <w:rsid w:val="00EC4919"/>
    <w:rsid w:val="00EC5184"/>
    <w:rsid w:val="00EC6C27"/>
    <w:rsid w:val="00EC7891"/>
    <w:rsid w:val="00EC7A5B"/>
    <w:rsid w:val="00ED0E5A"/>
    <w:rsid w:val="00ED2C41"/>
    <w:rsid w:val="00ED5045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328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CF3"/>
    <w:rsid w:val="00F16D7A"/>
    <w:rsid w:val="00F16FBA"/>
    <w:rsid w:val="00F17211"/>
    <w:rsid w:val="00F21252"/>
    <w:rsid w:val="00F21AA4"/>
    <w:rsid w:val="00F2239B"/>
    <w:rsid w:val="00F22FB9"/>
    <w:rsid w:val="00F23A1A"/>
    <w:rsid w:val="00F23E2C"/>
    <w:rsid w:val="00F2559B"/>
    <w:rsid w:val="00F262A0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72A"/>
    <w:rsid w:val="00F84FE7"/>
    <w:rsid w:val="00F870EF"/>
    <w:rsid w:val="00F873EE"/>
    <w:rsid w:val="00F87C29"/>
    <w:rsid w:val="00F903EA"/>
    <w:rsid w:val="00F91554"/>
    <w:rsid w:val="00F92401"/>
    <w:rsid w:val="00F93D02"/>
    <w:rsid w:val="00F947D6"/>
    <w:rsid w:val="00F94FD4"/>
    <w:rsid w:val="00F96F0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4B2C"/>
    <w:rsid w:val="00FE006E"/>
    <w:rsid w:val="00FE11DE"/>
    <w:rsid w:val="00FE25BF"/>
    <w:rsid w:val="00FE27FD"/>
    <w:rsid w:val="00FE3F5E"/>
    <w:rsid w:val="00FE7767"/>
    <w:rsid w:val="00FF0A79"/>
    <w:rsid w:val="00FF3EAB"/>
    <w:rsid w:val="00FF4301"/>
    <w:rsid w:val="00FF6B7A"/>
    <w:rsid w:val="00FF6E07"/>
    <w:rsid w:val="00FF6ECE"/>
    <w:rsid w:val="00FF6F5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5065"/>
  <w15:docId w15:val="{2CF60529-1266-4382-9AEC-31B88E4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277E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019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19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191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19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191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9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91F"/>
    <w:rPr>
      <w:rFonts w:ascii="Segoe UI" w:hAnsi="Segoe UI" w:cs="Segoe UI"/>
      <w:sz w:val="18"/>
      <w:szCs w:val="18"/>
    </w:rPr>
  </w:style>
  <w:style w:type="paragraph" w:customStyle="1" w:styleId="len">
    <w:name w:val="člen"/>
    <w:basedOn w:val="Naslov5"/>
    <w:rsid w:val="0040191F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 w:cs="Times New Roman"/>
      <w:bCs w:val="0"/>
      <w:i w:val="0"/>
      <w:iCs w:val="0"/>
      <w:sz w:val="24"/>
      <w:szCs w:val="24"/>
    </w:rPr>
  </w:style>
  <w:style w:type="paragraph" w:styleId="Glava">
    <w:name w:val="header"/>
    <w:basedOn w:val="Navaden"/>
    <w:link w:val="GlavaZnak"/>
    <w:unhideWhenUsed/>
    <w:rsid w:val="00BD23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D23B4"/>
  </w:style>
  <w:style w:type="paragraph" w:styleId="Noga">
    <w:name w:val="footer"/>
    <w:basedOn w:val="Navaden"/>
    <w:link w:val="NogaZnak"/>
    <w:uiPriority w:val="99"/>
    <w:unhideWhenUsed/>
    <w:rsid w:val="00BD23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23B4"/>
  </w:style>
  <w:style w:type="paragraph" w:customStyle="1" w:styleId="NavadenTimesNewRoman">
    <w:name w:val="Navaden Times New Roman"/>
    <w:basedOn w:val="Navaden"/>
    <w:rsid w:val="00F96F0F"/>
    <w:pPr>
      <w:widowControl w:val="0"/>
    </w:pPr>
    <w:rPr>
      <w:rFonts w:ascii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2F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2A08B8-C4C2-4E84-A707-77CDAAFD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Tadej Lorenci</cp:lastModifiedBy>
  <cp:revision>2</cp:revision>
  <dcterms:created xsi:type="dcterms:W3CDTF">2023-04-13T09:24:00Z</dcterms:created>
  <dcterms:modified xsi:type="dcterms:W3CDTF">2023-04-13T09:24:00Z</dcterms:modified>
</cp:coreProperties>
</file>